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BFE" w:rsidRDefault="00983BFE" w:rsidP="00983BFE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983BFE" w:rsidTr="00540590">
        <w:trPr>
          <w:jc w:val="center"/>
        </w:trPr>
        <w:tc>
          <w:tcPr>
            <w:tcW w:w="2235" w:type="dxa"/>
            <w:hideMark/>
          </w:tcPr>
          <w:p w:rsidR="00983BFE" w:rsidRDefault="00983BFE" w:rsidP="005405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ABDC3BC" wp14:editId="0D0B026B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6" w:type="dxa"/>
          </w:tcPr>
          <w:p w:rsidR="00983BFE" w:rsidRDefault="00983BFE" w:rsidP="00540590">
            <w:pPr>
              <w:spacing w:line="276" w:lineRule="auto"/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  <w:lang w:eastAsia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  <w:lang w:eastAsia="en-US"/>
              </w:rPr>
              <w:t>Stacionář sv. Anežky České</w:t>
            </w:r>
          </w:p>
          <w:p w:rsidR="00983BFE" w:rsidRDefault="00983BFE" w:rsidP="00540590">
            <w:pPr>
              <w:spacing w:line="276" w:lineRule="auto"/>
              <w:jc w:val="center"/>
              <w:rPr>
                <w:rFonts w:ascii="Century Gothic" w:hAnsi="Century Gothic"/>
                <w:lang w:eastAsia="en-US"/>
              </w:rPr>
            </w:pPr>
          </w:p>
          <w:p w:rsidR="00983BFE" w:rsidRDefault="00983BFE" w:rsidP="00540590">
            <w:pPr>
              <w:spacing w:line="276" w:lineRule="auto"/>
              <w:jc w:val="center"/>
              <w:rPr>
                <w:rFonts w:ascii="Century Gothic" w:hAnsi="Century Gothic"/>
                <w:b/>
                <w:lang w:eastAsia="en-US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lang w:eastAsia="en-US"/>
              </w:rPr>
              <w:t>Farní charita Beroun</w:t>
            </w:r>
          </w:p>
          <w:p w:rsidR="00983BFE" w:rsidRDefault="00983BFE" w:rsidP="00540590">
            <w:pPr>
              <w:spacing w:line="276" w:lineRule="auto"/>
              <w:jc w:val="center"/>
              <w:rPr>
                <w:rFonts w:ascii="Century Gothic" w:hAnsi="Century Gothic"/>
                <w:lang w:eastAsia="en-US"/>
              </w:rPr>
            </w:pPr>
            <w:r>
              <w:rPr>
                <w:rFonts w:ascii="Century Gothic" w:hAnsi="Century Gothic"/>
                <w:sz w:val="22"/>
                <w:szCs w:val="22"/>
                <w:lang w:eastAsia="en-US"/>
              </w:rPr>
              <w:t>Cajthamlova 169, 266 01 Beroun</w:t>
            </w:r>
          </w:p>
          <w:p w:rsidR="00983BFE" w:rsidRDefault="00983BFE" w:rsidP="00540590">
            <w:pPr>
              <w:spacing w:line="276" w:lineRule="auto"/>
              <w:jc w:val="center"/>
              <w:rPr>
                <w:rFonts w:ascii="Century Gothic" w:hAnsi="Century Gothic"/>
                <w:lang w:eastAsia="en-US"/>
              </w:rPr>
            </w:pPr>
            <w:r>
              <w:rPr>
                <w:rFonts w:ascii="Century Gothic" w:hAnsi="Century Gothic"/>
                <w:sz w:val="22"/>
                <w:szCs w:val="22"/>
                <w:lang w:eastAsia="en-US"/>
              </w:rPr>
              <w:t>Tel.: 311 613 612</w:t>
            </w:r>
          </w:p>
          <w:p w:rsidR="00983BFE" w:rsidRDefault="00983BFE" w:rsidP="0054059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22" w:type="dxa"/>
            <w:hideMark/>
          </w:tcPr>
          <w:p w:rsidR="00983BFE" w:rsidRDefault="00983BFE" w:rsidP="005405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Century Gothic" w:hAnsi="Century Gothic"/>
                <w:b/>
                <w:noProof/>
                <w:sz w:val="40"/>
                <w:szCs w:val="40"/>
              </w:rPr>
              <w:drawing>
                <wp:inline distT="0" distB="0" distL="0" distR="0" wp14:anchorId="7A686915" wp14:editId="12943CE6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BFE" w:rsidRDefault="00983BFE" w:rsidP="00983BFE">
      <w:pPr>
        <w:tabs>
          <w:tab w:val="left" w:pos="17316"/>
          <w:tab w:val="left" w:pos="20129"/>
        </w:tabs>
        <w:spacing w:before="240" w:after="120" w:line="100" w:lineRule="atLeast"/>
        <w:ind w:left="2268" w:hanging="2268"/>
        <w:jc w:val="center"/>
        <w:rPr>
          <w:rFonts w:ascii="Arial" w:hAnsi="Arial" w:cs="Arial"/>
          <w:b/>
          <w:caps/>
          <w:color w:val="76923C"/>
          <w:spacing w:val="28"/>
          <w:sz w:val="32"/>
          <w:szCs w:val="32"/>
        </w:rPr>
      </w:pPr>
    </w:p>
    <w:p w:rsidR="00983BFE" w:rsidRDefault="00983BFE" w:rsidP="00983BFE">
      <w:pPr>
        <w:tabs>
          <w:tab w:val="left" w:pos="17316"/>
          <w:tab w:val="left" w:pos="20129"/>
        </w:tabs>
        <w:spacing w:before="240" w:after="120" w:line="100" w:lineRule="atLeast"/>
        <w:ind w:left="2268" w:hanging="2268"/>
        <w:jc w:val="center"/>
        <w:rPr>
          <w:rFonts w:ascii="Arial" w:hAnsi="Arial" w:cs="Arial"/>
          <w:b/>
          <w:caps/>
          <w:color w:val="76923C"/>
          <w:spacing w:val="28"/>
          <w:sz w:val="32"/>
          <w:szCs w:val="32"/>
        </w:rPr>
      </w:pPr>
      <w:r>
        <w:rPr>
          <w:rFonts w:ascii="Arial" w:hAnsi="Arial" w:cs="Arial"/>
          <w:b/>
          <w:caps/>
          <w:color w:val="76923C"/>
          <w:spacing w:val="28"/>
          <w:sz w:val="32"/>
          <w:szCs w:val="32"/>
        </w:rPr>
        <w:t xml:space="preserve">Vás srdečně zve na programy pro    </w:t>
      </w:r>
    </w:p>
    <w:p w:rsidR="00983BFE" w:rsidRDefault="00983BFE" w:rsidP="00983BFE">
      <w:pPr>
        <w:tabs>
          <w:tab w:val="left" w:pos="17316"/>
          <w:tab w:val="left" w:pos="20129"/>
        </w:tabs>
        <w:spacing w:before="240" w:after="120" w:line="100" w:lineRule="atLeast"/>
        <w:rPr>
          <w:rFonts w:ascii="Arial" w:hAnsi="Arial" w:cs="Arial"/>
          <w:b/>
          <w:caps/>
          <w:color w:val="76923C"/>
          <w:spacing w:val="28"/>
          <w:sz w:val="32"/>
          <w:szCs w:val="32"/>
        </w:rPr>
      </w:pPr>
      <w:r>
        <w:rPr>
          <w:rFonts w:ascii="Arial" w:hAnsi="Arial" w:cs="Arial"/>
          <w:b/>
          <w:caps/>
          <w:color w:val="76923C"/>
          <w:spacing w:val="28"/>
          <w:sz w:val="32"/>
          <w:szCs w:val="32"/>
        </w:rPr>
        <w:t xml:space="preserve">                              VeŘEJNOST</w:t>
      </w:r>
    </w:p>
    <w:p w:rsidR="00983BFE" w:rsidRDefault="00983BFE" w:rsidP="00983BFE">
      <w:pPr>
        <w:tabs>
          <w:tab w:val="left" w:pos="17316"/>
          <w:tab w:val="left" w:pos="20129"/>
        </w:tabs>
        <w:spacing w:before="240" w:after="120" w:line="100" w:lineRule="atLeast"/>
        <w:ind w:left="2268" w:hanging="2268"/>
        <w:jc w:val="center"/>
        <w:rPr>
          <w:rFonts w:ascii="Arial" w:hAnsi="Arial" w:cs="Arial"/>
          <w:b/>
          <w:caps/>
          <w:color w:val="76923C"/>
          <w:spacing w:val="28"/>
          <w:sz w:val="96"/>
          <w:szCs w:val="96"/>
        </w:rPr>
      </w:pPr>
      <w:r>
        <w:rPr>
          <w:rFonts w:ascii="Arial" w:hAnsi="Arial" w:cs="Arial"/>
          <w:b/>
          <w:caps/>
          <w:color w:val="76923C"/>
          <w:spacing w:val="28"/>
          <w:sz w:val="96"/>
          <w:szCs w:val="96"/>
        </w:rPr>
        <w:t>Duben</w:t>
      </w:r>
    </w:p>
    <w:p w:rsidR="00983BFE" w:rsidRDefault="00983BFE" w:rsidP="00983BFE">
      <w:pPr>
        <w:tabs>
          <w:tab w:val="left" w:pos="17316"/>
          <w:tab w:val="left" w:pos="20129"/>
        </w:tabs>
        <w:spacing w:before="240" w:after="120" w:line="100" w:lineRule="atLeast"/>
        <w:ind w:left="2268" w:hanging="2268"/>
        <w:rPr>
          <w:rFonts w:ascii="Arial" w:hAnsi="Arial" w:cs="Arial"/>
          <w:b/>
          <w:caps/>
          <w:color w:val="800080"/>
          <w:spacing w:val="28"/>
          <w:sz w:val="32"/>
          <w:szCs w:val="32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946"/>
        <w:gridCol w:w="6565"/>
      </w:tblGrid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540590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1. 4</w:t>
            </w: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.</w:t>
            </w:r>
          </w:p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14,00 – 16,00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FE" w:rsidRDefault="00983BFE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Aprílové odpoledne – společně se zasmějeme a popovídáme si</w:t>
            </w:r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BFE" w:rsidRDefault="00983BFE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540590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8. 4</w:t>
            </w: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.</w:t>
            </w:r>
          </w:p>
          <w:p w:rsidR="00983BFE" w:rsidRDefault="00983BFE" w:rsidP="00540590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10,00 – 11,30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FE" w:rsidRDefault="00983BFE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Procvičování kognitivních funkcí (paměť, řeč, slovní zásoba, koncentrace…)</w:t>
            </w:r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BFE" w:rsidRDefault="00983BFE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15. 4</w:t>
            </w: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.</w:t>
            </w:r>
          </w:p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14,00 – 15, 30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FE" w:rsidRDefault="00983BFE" w:rsidP="00983BFE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 xml:space="preserve">Zpívání s kytarou s p. Šafránkem </w:t>
            </w:r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BFE" w:rsidRDefault="00983BFE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22. 4</w:t>
            </w: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.</w:t>
            </w:r>
          </w:p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13,30 – 15,00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FE" w:rsidRDefault="00983BFE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Tvoření ubrouskovou technikou – keramické květináče</w:t>
            </w:r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BFE" w:rsidRDefault="00983BFE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983BFE" w:rsidP="00983BFE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 xml:space="preserve"> 29. 4.</w:t>
            </w:r>
          </w:p>
          <w:p w:rsidR="00983BFE" w:rsidRDefault="00983BFE" w:rsidP="00983BFE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3BFE" w:rsidRDefault="001919A5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10,00 – 12,00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BFE" w:rsidRDefault="001919A5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Cesta kolem světa – cestopisné povídání</w:t>
            </w:r>
            <w:bookmarkStart w:id="0" w:name="_GoBack"/>
            <w:bookmarkEnd w:id="0"/>
          </w:p>
        </w:tc>
      </w:tr>
      <w:tr w:rsidR="00983BFE" w:rsidTr="00983BFE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každý pátek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3BFE" w:rsidRDefault="00983BFE" w:rsidP="00540590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13,30 – 15,00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BFE" w:rsidRDefault="00983BFE" w:rsidP="00540590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Příjemné posezení u šálku kávy či čaje</w:t>
            </w:r>
          </w:p>
        </w:tc>
      </w:tr>
    </w:tbl>
    <w:p w:rsidR="00983BFE" w:rsidRDefault="00983BFE" w:rsidP="00983BFE"/>
    <w:p w:rsidR="00C3710F" w:rsidRDefault="00C3710F"/>
    <w:sectPr w:rsidR="00C37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FE"/>
    <w:rsid w:val="001919A5"/>
    <w:rsid w:val="00983BFE"/>
    <w:rsid w:val="00A17303"/>
    <w:rsid w:val="00C3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83B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BF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83B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BF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2015-03-11T09:12:00Z</dcterms:created>
  <dcterms:modified xsi:type="dcterms:W3CDTF">2015-03-11T09:12:00Z</dcterms:modified>
</cp:coreProperties>
</file>