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01" w:rsidRDefault="00AD0501" w:rsidP="00AD0501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AD0501" w:rsidTr="00C35A7A">
        <w:trPr>
          <w:jc w:val="center"/>
        </w:trPr>
        <w:tc>
          <w:tcPr>
            <w:tcW w:w="2235" w:type="dxa"/>
          </w:tcPr>
          <w:p w:rsidR="00AD0501" w:rsidRDefault="00AD0501" w:rsidP="00C35A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8275" cy="981075"/>
                  <wp:effectExtent l="0" t="0" r="9525" b="9525"/>
                  <wp:docPr id="4" name="Obrázek 4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 w:rsidR="00AD0501" w:rsidRPr="00154925" w:rsidRDefault="00AD0501" w:rsidP="00C35A7A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AD0501" w:rsidRPr="00EF395C" w:rsidRDefault="00AD0501" w:rsidP="00C35A7A">
            <w:pPr>
              <w:jc w:val="center"/>
              <w:rPr>
                <w:rFonts w:ascii="Century Gothic" w:hAnsi="Century Gothic"/>
              </w:rPr>
            </w:pPr>
          </w:p>
          <w:p w:rsidR="00AD0501" w:rsidRPr="00EF395C" w:rsidRDefault="00AD0501" w:rsidP="00C35A7A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AD0501" w:rsidRPr="00EF395C" w:rsidRDefault="00AD0501" w:rsidP="00C35A7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AD0501" w:rsidRPr="00EF395C" w:rsidRDefault="00AD0501" w:rsidP="00C35A7A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AD0501" w:rsidRDefault="00AD0501" w:rsidP="00C35A7A">
            <w:pPr>
              <w:jc w:val="center"/>
            </w:pPr>
          </w:p>
        </w:tc>
        <w:tc>
          <w:tcPr>
            <w:tcW w:w="2022" w:type="dxa"/>
          </w:tcPr>
          <w:p w:rsidR="00AD0501" w:rsidRDefault="00AD0501" w:rsidP="00C35A7A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>
                  <wp:extent cx="752475" cy="981075"/>
                  <wp:effectExtent l="0" t="0" r="9525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0501" w:rsidRDefault="00AD0501" w:rsidP="007239B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bookmarkStart w:id="0" w:name="_GoBack"/>
      <w:bookmarkEnd w:id="0"/>
    </w:p>
    <w:p w:rsidR="007239B9" w:rsidRDefault="007239B9" w:rsidP="007239B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Vás srdečně zve na programy pro    </w:t>
      </w:r>
    </w:p>
    <w:p w:rsidR="007239B9" w:rsidRDefault="007239B9" w:rsidP="007239B9">
      <w:pPr>
        <w:tabs>
          <w:tab w:val="left" w:pos="17316"/>
          <w:tab w:val="left" w:pos="20129"/>
        </w:tabs>
        <w:spacing w:before="240" w:after="120" w:line="100" w:lineRule="atLeast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                              VeŘEJNOST</w:t>
      </w:r>
    </w:p>
    <w:p w:rsidR="007239B9" w:rsidRDefault="007239B9" w:rsidP="007239B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96"/>
          <w:szCs w:val="96"/>
        </w:rPr>
      </w:pPr>
      <w:r>
        <w:rPr>
          <w:rFonts w:ascii="Arial" w:hAnsi="Arial" w:cs="Arial"/>
          <w:b/>
          <w:caps/>
          <w:color w:val="76923C"/>
          <w:spacing w:val="28"/>
          <w:sz w:val="96"/>
          <w:szCs w:val="96"/>
        </w:rPr>
        <w:t>ZÁŘÍ</w:t>
      </w:r>
    </w:p>
    <w:p w:rsidR="007239B9" w:rsidRDefault="007239B9" w:rsidP="007239B9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rPr>
          <w:rFonts w:ascii="Arial" w:hAnsi="Arial" w:cs="Arial"/>
          <w:b/>
          <w:caps/>
          <w:color w:val="800080"/>
          <w:spacing w:val="28"/>
          <w:sz w:val="32"/>
          <w:szCs w:val="32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46"/>
        <w:gridCol w:w="6565"/>
      </w:tblGrid>
      <w:tr w:rsidR="007239B9" w:rsidTr="007239B9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9B9" w:rsidRDefault="007239B9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3. 9.</w:t>
            </w:r>
          </w:p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9B9" w:rsidRDefault="00157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10,00 – 11,00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9B9" w:rsidRDefault="007239B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Procvičování kognitivních funkcí </w:t>
            </w:r>
          </w:p>
          <w:p w:rsidR="007239B9" w:rsidRDefault="007239B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(paměť, soustředěnost, řeč – slovní zásoba, logické myšlení, vizuálně-prostorová orientace)</w:t>
            </w:r>
          </w:p>
        </w:tc>
      </w:tr>
      <w:tr w:rsidR="007239B9" w:rsidTr="007239B9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9B9" w:rsidRDefault="007239B9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9B9" w:rsidRDefault="007239B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39B9" w:rsidTr="007239B9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9B9" w:rsidRDefault="007239B9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10. 9.</w:t>
            </w:r>
          </w:p>
          <w:p w:rsidR="007239B9" w:rsidRDefault="007239B9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14,00 – 15,30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9B9" w:rsidRDefault="007239B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Podzimní dekorace </w:t>
            </w:r>
            <w:r w:rsidR="00157EF8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57EF8">
              <w:rPr>
                <w:rFonts w:ascii="Arial" w:hAnsi="Arial" w:cs="Arial"/>
                <w:sz w:val="28"/>
                <w:szCs w:val="28"/>
              </w:rPr>
              <w:t>obtisky listů</w:t>
            </w:r>
          </w:p>
        </w:tc>
      </w:tr>
      <w:tr w:rsidR="007239B9" w:rsidTr="007239B9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9B9" w:rsidRDefault="007239B9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9B9" w:rsidRDefault="007239B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39B9" w:rsidTr="007239B9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17. 9.</w:t>
            </w:r>
          </w:p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9B9" w:rsidRDefault="00157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10,00 – 11,00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9B9" w:rsidRDefault="007239B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Procvičování kognitivních funkcí </w:t>
            </w:r>
          </w:p>
          <w:p w:rsidR="007239B9" w:rsidRDefault="007239B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(paměť, soustředěnost, řeč – slovní zásoba, logické myšlení, vizuálně-prostorová orientace)</w:t>
            </w:r>
          </w:p>
        </w:tc>
      </w:tr>
      <w:tr w:rsidR="007239B9" w:rsidTr="007239B9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9B9" w:rsidRDefault="007239B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39B9" w:rsidTr="007239B9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24. 9.</w:t>
            </w:r>
          </w:p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středa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9B9" w:rsidRDefault="00157EF8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10,00</w:t>
            </w:r>
            <w:r w:rsidR="007239B9">
              <w:rPr>
                <w:rFonts w:ascii="Arial" w:hAnsi="Arial" w:cs="Arial"/>
                <w:bCs/>
                <w:sz w:val="28"/>
                <w:szCs w:val="28"/>
              </w:rPr>
              <w:t xml:space="preserve"> – 11,30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9B9" w:rsidRDefault="00157EF8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Hudební dopoledne s písničkou</w:t>
            </w:r>
          </w:p>
        </w:tc>
      </w:tr>
      <w:tr w:rsidR="007239B9" w:rsidTr="007239B9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9B9" w:rsidRDefault="007239B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39B9" w:rsidTr="007239B9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každý pátek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13,30 – 15,00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9B9" w:rsidRDefault="007239B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Příjemné posezení u šálku kávy či čaje</w:t>
            </w:r>
          </w:p>
        </w:tc>
      </w:tr>
      <w:tr w:rsidR="007239B9" w:rsidTr="007239B9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9B9" w:rsidRDefault="007239B9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9B9" w:rsidRDefault="007239B9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239B9" w:rsidRPr="00157EF8" w:rsidRDefault="007239B9" w:rsidP="007239B9">
      <w:pPr>
        <w:tabs>
          <w:tab w:val="left" w:pos="1440"/>
          <w:tab w:val="left" w:pos="3969"/>
        </w:tabs>
        <w:spacing w:before="2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0"/>
          <w:szCs w:val="30"/>
        </w:rPr>
        <w:lastRenderedPageBreak/>
        <w:t>Všechny akce jsou pro seniory zdarma.</w:t>
      </w:r>
      <w:r>
        <w:rPr>
          <w:rFonts w:ascii="Arial" w:hAnsi="Arial" w:cs="Arial"/>
          <w:color w:val="000000"/>
          <w:sz w:val="30"/>
          <w:szCs w:val="30"/>
        </w:rPr>
        <w:t xml:space="preserve"> Prosíme, potvrďte předem svoji účast telefonicky,</w:t>
      </w:r>
      <w:r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kapacita je omezená. Děkujeme za pochopení a těšíme se na Vás</w:t>
      </w:r>
      <w:r w:rsidRPr="00157EF8">
        <w:rPr>
          <w:rFonts w:ascii="Arial" w:hAnsi="Arial" w:cs="Arial"/>
          <w:sz w:val="36"/>
          <w:szCs w:val="36"/>
        </w:rPr>
        <w:t>!</w:t>
      </w:r>
      <w:r w:rsidR="00157EF8">
        <w:rPr>
          <w:rFonts w:ascii="Arial" w:hAnsi="Arial" w:cs="Arial"/>
          <w:sz w:val="36"/>
          <w:szCs w:val="36"/>
        </w:rPr>
        <w:t xml:space="preserve">         </w:t>
      </w:r>
      <w:proofErr w:type="gramStart"/>
      <w:r w:rsidR="00157EF8">
        <w:rPr>
          <w:rFonts w:ascii="Arial" w:hAnsi="Arial" w:cs="Arial"/>
          <w:sz w:val="36"/>
          <w:szCs w:val="36"/>
        </w:rPr>
        <w:t>telefon</w:t>
      </w:r>
      <w:proofErr w:type="gramEnd"/>
      <w:r w:rsidR="00157EF8">
        <w:rPr>
          <w:rFonts w:ascii="Arial" w:hAnsi="Arial" w:cs="Arial"/>
          <w:sz w:val="36"/>
          <w:szCs w:val="36"/>
        </w:rPr>
        <w:t xml:space="preserve"> : 724</w:t>
      </w:r>
      <w:r w:rsidR="00157EF8" w:rsidRPr="00157EF8">
        <w:rPr>
          <w:rFonts w:ascii="Arial" w:hAnsi="Arial" w:cs="Arial"/>
          <w:sz w:val="36"/>
          <w:szCs w:val="36"/>
        </w:rPr>
        <w:t>076964</w:t>
      </w:r>
    </w:p>
    <w:p w:rsidR="00F80DD3" w:rsidRDefault="00F80DD3"/>
    <w:sectPr w:rsidR="00F8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B9"/>
    <w:rsid w:val="00157EF8"/>
    <w:rsid w:val="007239B9"/>
    <w:rsid w:val="00AD0501"/>
    <w:rsid w:val="00F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05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50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05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50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2014-07-31T13:42:00Z</cp:lastPrinted>
  <dcterms:created xsi:type="dcterms:W3CDTF">2014-07-31T13:46:00Z</dcterms:created>
  <dcterms:modified xsi:type="dcterms:W3CDTF">2014-07-31T13:46:00Z</dcterms:modified>
</cp:coreProperties>
</file>